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0A4" w14:textId="77777777" w:rsidR="002812DB" w:rsidRPr="00FE34DB" w:rsidRDefault="002812DB" w:rsidP="00FE34DB">
      <w:pPr>
        <w:jc w:val="center"/>
        <w:rPr>
          <w:b/>
          <w:bCs/>
          <w:sz w:val="40"/>
          <w:szCs w:val="40"/>
          <w:u w:val="single"/>
        </w:rPr>
      </w:pPr>
      <w:r w:rsidRPr="00FE34DB">
        <w:rPr>
          <w:b/>
          <w:bCs/>
          <w:sz w:val="40"/>
          <w:szCs w:val="40"/>
          <w:u w:val="single"/>
        </w:rPr>
        <w:t>Volleyball Victoria Junior Country Championships</w:t>
      </w:r>
    </w:p>
    <w:p w14:paraId="0E11C9F1" w14:textId="151E4BA0" w:rsidR="002812DB" w:rsidRPr="00FE34DB" w:rsidRDefault="002812DB" w:rsidP="002812DB">
      <w:pPr>
        <w:jc w:val="center"/>
        <w:rPr>
          <w:b/>
          <w:bCs/>
          <w:sz w:val="40"/>
          <w:szCs w:val="40"/>
          <w:u w:val="single"/>
        </w:rPr>
      </w:pPr>
      <w:r w:rsidRPr="00FE34DB">
        <w:rPr>
          <w:b/>
          <w:bCs/>
          <w:sz w:val="40"/>
          <w:szCs w:val="40"/>
          <w:u w:val="single"/>
        </w:rPr>
        <w:t>April 2</w:t>
      </w:r>
      <w:r w:rsidRPr="00FE34DB">
        <w:rPr>
          <w:b/>
          <w:bCs/>
          <w:sz w:val="40"/>
          <w:szCs w:val="40"/>
          <w:u w:val="single"/>
          <w:vertAlign w:val="superscript"/>
        </w:rPr>
        <w:t>nd</w:t>
      </w:r>
      <w:r w:rsidRPr="00FE34DB">
        <w:rPr>
          <w:b/>
          <w:bCs/>
          <w:sz w:val="40"/>
          <w:szCs w:val="40"/>
          <w:u w:val="single"/>
        </w:rPr>
        <w:t xml:space="preserve"> and 3</w:t>
      </w:r>
      <w:r w:rsidRPr="00FE34DB">
        <w:rPr>
          <w:b/>
          <w:bCs/>
          <w:sz w:val="40"/>
          <w:szCs w:val="40"/>
          <w:u w:val="single"/>
          <w:vertAlign w:val="superscript"/>
        </w:rPr>
        <w:t>rd</w:t>
      </w:r>
      <w:r w:rsidRPr="00FE34DB">
        <w:rPr>
          <w:b/>
          <w:bCs/>
          <w:sz w:val="40"/>
          <w:szCs w:val="40"/>
          <w:u w:val="single"/>
        </w:rPr>
        <w:t>, 2022</w:t>
      </w:r>
    </w:p>
    <w:p w14:paraId="5B7CD0AB" w14:textId="74B8CA8C" w:rsidR="002812DB" w:rsidRDefault="002812DB" w:rsidP="002812DB">
      <w:pPr>
        <w:jc w:val="center"/>
        <w:rPr>
          <w:rFonts w:ascii="Andy" w:hAnsi="Andy"/>
          <w:b/>
          <w:sz w:val="32"/>
        </w:rPr>
      </w:pPr>
      <w:r>
        <w:rPr>
          <w:rFonts w:ascii="Times New Roman" w:hAnsi="Times New Roman"/>
          <w:noProof/>
          <w:sz w:val="20"/>
          <w:lang w:eastAsia="zh-TW"/>
        </w:rPr>
        <mc:AlternateContent>
          <mc:Choice Requires="wps">
            <w:drawing>
              <wp:anchor distT="0" distB="0" distL="114300" distR="114300" simplePos="0" relativeHeight="251659264" behindDoc="0" locked="0" layoutInCell="0" allowOverlap="1" wp14:anchorId="5DD783BC" wp14:editId="4DF96C33">
                <wp:simplePos x="0" y="0"/>
                <wp:positionH relativeFrom="column">
                  <wp:posOffset>-45720</wp:posOffset>
                </wp:positionH>
                <wp:positionV relativeFrom="paragraph">
                  <wp:posOffset>120650</wp:posOffset>
                </wp:positionV>
                <wp:extent cx="6515100" cy="571500"/>
                <wp:effectExtent l="19050" t="19050" r="381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57150" cmpd="thickThin">
                          <a:solidFill>
                            <a:srgbClr val="000000"/>
                          </a:solidFill>
                          <a:miter lim="800000"/>
                          <a:headEnd/>
                          <a:tailEnd/>
                        </a:ln>
                      </wps:spPr>
                      <wps:txbx>
                        <w:txbxContent>
                          <w:p w14:paraId="2FE5A155" w14:textId="77777777" w:rsidR="002812DB" w:rsidRPr="00111739" w:rsidRDefault="002812DB" w:rsidP="002812DB">
                            <w:pPr>
                              <w:jc w:val="center"/>
                              <w:rPr>
                                <w:rFonts w:ascii="Andy" w:hAnsi="Andy"/>
                                <w:sz w:val="48"/>
                                <w:szCs w:val="48"/>
                              </w:rPr>
                            </w:pPr>
                            <w:r w:rsidRPr="00111739">
                              <w:rPr>
                                <w:sz w:val="48"/>
                                <w:szCs w:val="48"/>
                              </w:rPr>
                              <w:t>OFFICIAL INVITATION</w:t>
                            </w:r>
                          </w:p>
                          <w:p w14:paraId="176B1226" w14:textId="77777777" w:rsidR="002812DB" w:rsidRDefault="002812DB" w:rsidP="002812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783BC" id="_x0000_t202" coordsize="21600,21600" o:spt="202" path="m,l,21600r21600,l21600,xe">
                <v:stroke joinstyle="miter"/>
                <v:path gradientshapeok="t" o:connecttype="rect"/>
              </v:shapetype>
              <v:shape id="Text Box 1" o:spid="_x0000_s1026" type="#_x0000_t202" style="position:absolute;left:0;text-align:left;margin-left:-3.6pt;margin-top:9.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" o:allowincell="f" strokeweight="4.5pt">
                <v:stroke linestyle="thickThin"/>
                <v:textbox>
                  <w:txbxContent>
                    <w:p w14:paraId="2FE5A155" w14:textId="77777777" w:rsidR="002812DB" w:rsidRPr="00111739" w:rsidRDefault="002812DB" w:rsidP="002812DB">
                      <w:pPr>
                        <w:jc w:val="center"/>
                        <w:rPr>
                          <w:rFonts w:ascii="Andy" w:hAnsi="Andy"/>
                          <w:sz w:val="48"/>
                          <w:szCs w:val="48"/>
                        </w:rPr>
                      </w:pPr>
                      <w:r w:rsidRPr="00111739">
                        <w:rPr>
                          <w:sz w:val="48"/>
                          <w:szCs w:val="48"/>
                        </w:rPr>
                        <w:t>OFFICIAL INVITATION</w:t>
                      </w:r>
                    </w:p>
                    <w:p w14:paraId="176B1226" w14:textId="77777777" w:rsidR="002812DB" w:rsidRDefault="002812DB" w:rsidP="002812DB">
                      <w:pPr>
                        <w:jc w:val="center"/>
                      </w:pPr>
                    </w:p>
                  </w:txbxContent>
                </v:textbox>
              </v:shape>
            </w:pict>
          </mc:Fallback>
        </mc:AlternateContent>
      </w:r>
    </w:p>
    <w:p w14:paraId="5E5E1576" w14:textId="77777777" w:rsidR="002812DB" w:rsidRDefault="002812DB" w:rsidP="002812DB">
      <w:pPr>
        <w:rPr>
          <w:rFonts w:ascii="Abadi MT Condensed Light" w:hAnsi="Abadi MT Condensed Light"/>
          <w:b/>
          <w:sz w:val="52"/>
        </w:rPr>
      </w:pPr>
    </w:p>
    <w:p w14:paraId="36C8EB2D" w14:textId="77777777" w:rsidR="002812DB" w:rsidRDefault="002812DB" w:rsidP="002812DB">
      <w:pPr>
        <w:rPr>
          <w:rFonts w:ascii="Abadi MT Condensed Light" w:hAnsi="Abadi MT Condensed Light"/>
          <w:sz w:val="28"/>
        </w:rPr>
      </w:pPr>
    </w:p>
    <w:p w14:paraId="05F3B5C8" w14:textId="542353D1" w:rsidR="002812DB" w:rsidRDefault="002812DB" w:rsidP="002812DB">
      <w:pPr>
        <w:rPr>
          <w:sz w:val="28"/>
        </w:rPr>
      </w:pPr>
      <w:r>
        <w:rPr>
          <w:sz w:val="28"/>
        </w:rPr>
        <w:t>Volleyball Horsham, as host for the 2022 Victorian Junior Country Championship, invites your association to participate in this years' event.</w:t>
      </w:r>
    </w:p>
    <w:p w14:paraId="71915F91" w14:textId="77777777" w:rsidR="002812DB" w:rsidRDefault="002812DB" w:rsidP="002812DB">
      <w:pPr>
        <w:rPr>
          <w:sz w:val="28"/>
        </w:rPr>
      </w:pPr>
    </w:p>
    <w:p w14:paraId="710C3A6E" w14:textId="7DEA3BFD" w:rsidR="002812DB" w:rsidRDefault="002812DB" w:rsidP="002812DB">
      <w:pPr>
        <w:rPr>
          <w:sz w:val="28"/>
        </w:rPr>
      </w:pPr>
      <w:r>
        <w:rPr>
          <w:sz w:val="28"/>
        </w:rPr>
        <w:t xml:space="preserve">To reduce entry lead times, the entry process is now via the VVCCC </w:t>
      </w:r>
      <w:proofErr w:type="gramStart"/>
      <w:r>
        <w:rPr>
          <w:sz w:val="28"/>
        </w:rPr>
        <w:t>web-site</w:t>
      </w:r>
      <w:proofErr w:type="gramEnd"/>
      <w:r>
        <w:rPr>
          <w:sz w:val="28"/>
        </w:rPr>
        <w:t>. Go to</w:t>
      </w:r>
      <w:hyperlink r:id="rId7" w:history="1"/>
      <w:r>
        <w:rPr>
          <w:b/>
          <w:bCs/>
          <w:i/>
          <w:iCs/>
          <w:sz w:val="28"/>
        </w:rPr>
        <w:t xml:space="preserve"> </w:t>
      </w:r>
      <w:r w:rsidR="006C2DB0" w:rsidRPr="006C2DB0">
        <w:rPr>
          <w:sz w:val="28"/>
          <w:szCs w:val="28"/>
          <w:highlight w:val="yellow"/>
        </w:rPr>
        <w:t>junior.vvccc.com.au</w:t>
      </w:r>
      <w:r w:rsidR="006C2DB0">
        <w:t>.</w:t>
      </w:r>
    </w:p>
    <w:p w14:paraId="7D2A786E" w14:textId="77777777" w:rsidR="002812DB" w:rsidRDefault="002812DB" w:rsidP="002812DB">
      <w:pPr>
        <w:rPr>
          <w:sz w:val="28"/>
        </w:rPr>
      </w:pPr>
    </w:p>
    <w:p w14:paraId="615B1882" w14:textId="77777777" w:rsidR="002812DB" w:rsidRDefault="002812DB" w:rsidP="002812DB">
      <w:pPr>
        <w:rPr>
          <w:sz w:val="28"/>
        </w:rPr>
      </w:pPr>
      <w:r>
        <w:rPr>
          <w:sz w:val="28"/>
        </w:rPr>
        <w:t>The site contains a wide range of freely available information, including the regulations applying to these Championships.</w:t>
      </w:r>
    </w:p>
    <w:p w14:paraId="7EC81980" w14:textId="77777777" w:rsidR="002812DB" w:rsidRDefault="002812DB" w:rsidP="002812DB">
      <w:pPr>
        <w:rPr>
          <w:sz w:val="28"/>
        </w:rPr>
      </w:pPr>
    </w:p>
    <w:p w14:paraId="5D874161" w14:textId="77777777" w:rsidR="002812DB" w:rsidRDefault="002812DB" w:rsidP="002812DB">
      <w:pPr>
        <w:rPr>
          <w:sz w:val="28"/>
        </w:rPr>
      </w:pPr>
      <w:r>
        <w:rPr>
          <w:sz w:val="28"/>
        </w:rPr>
        <w:t xml:space="preserve">Associations wishing to participate must first 'Register' their intention by logging in and creating an account. Access will then be provided and confirmed by email. </w:t>
      </w:r>
    </w:p>
    <w:p w14:paraId="28E40613" w14:textId="77777777" w:rsidR="002812DB" w:rsidRDefault="002812DB" w:rsidP="002812DB">
      <w:pPr>
        <w:rPr>
          <w:sz w:val="28"/>
        </w:rPr>
      </w:pPr>
    </w:p>
    <w:p w14:paraId="4EC9C697" w14:textId="77777777" w:rsidR="002812DB" w:rsidRDefault="002812DB" w:rsidP="002812DB">
      <w:pPr>
        <w:rPr>
          <w:sz w:val="28"/>
        </w:rPr>
      </w:pPr>
      <w:r>
        <w:rPr>
          <w:sz w:val="28"/>
        </w:rPr>
        <w:t xml:space="preserve">The nominated contact can then log on and enter details of the entry for each team, including referees, and amend those details right up until the deadline for team information, which is displayed on the </w:t>
      </w:r>
      <w:proofErr w:type="gramStart"/>
      <w:r>
        <w:rPr>
          <w:sz w:val="28"/>
        </w:rPr>
        <w:t>Home</w:t>
      </w:r>
      <w:proofErr w:type="gramEnd"/>
      <w:r>
        <w:rPr>
          <w:sz w:val="28"/>
        </w:rPr>
        <w:t xml:space="preserve"> page.</w:t>
      </w:r>
    </w:p>
    <w:p w14:paraId="2DD477D5" w14:textId="77777777" w:rsidR="002812DB" w:rsidRDefault="002812DB" w:rsidP="002812DB">
      <w:pPr>
        <w:rPr>
          <w:sz w:val="28"/>
        </w:rPr>
      </w:pPr>
    </w:p>
    <w:p w14:paraId="4B05EC36" w14:textId="0EAD11B5" w:rsidR="002812DB" w:rsidRDefault="002812DB" w:rsidP="002812DB">
      <w:pPr>
        <w:rPr>
          <w:sz w:val="28"/>
        </w:rPr>
      </w:pPr>
      <w:r>
        <w:rPr>
          <w:sz w:val="28"/>
        </w:rPr>
        <w:t xml:space="preserve">The entry fee of $350 must reach the organising committee no later than </w:t>
      </w:r>
      <w:r w:rsidR="00FE34DB">
        <w:rPr>
          <w:sz w:val="28"/>
        </w:rPr>
        <w:t>18</w:t>
      </w:r>
      <w:r>
        <w:rPr>
          <w:sz w:val="28"/>
        </w:rPr>
        <w:t>/</w:t>
      </w:r>
      <w:r w:rsidR="00FE34DB">
        <w:rPr>
          <w:sz w:val="28"/>
        </w:rPr>
        <w:t>03</w:t>
      </w:r>
      <w:r>
        <w:rPr>
          <w:sz w:val="28"/>
        </w:rPr>
        <w:t>/</w:t>
      </w:r>
      <w:r w:rsidR="00FE34DB">
        <w:rPr>
          <w:sz w:val="28"/>
        </w:rPr>
        <w:t>22</w:t>
      </w:r>
      <w:r>
        <w:rPr>
          <w:sz w:val="28"/>
        </w:rPr>
        <w:t>, otherwise your entry may be cancelled and/or continued access to the entry section of the web site may be denied.</w:t>
      </w:r>
    </w:p>
    <w:p w14:paraId="3D43B88C" w14:textId="77777777" w:rsidR="002812DB" w:rsidRDefault="002812DB" w:rsidP="002812DB">
      <w:pPr>
        <w:rPr>
          <w:sz w:val="28"/>
        </w:rPr>
      </w:pPr>
    </w:p>
    <w:p w14:paraId="6A0BA009" w14:textId="77777777" w:rsidR="002812DB" w:rsidRDefault="002812DB" w:rsidP="002812DB">
      <w:pPr>
        <w:rPr>
          <w:sz w:val="28"/>
        </w:rPr>
      </w:pPr>
      <w:r>
        <w:rPr>
          <w:sz w:val="28"/>
        </w:rPr>
        <w:t>Further information may be obtained from:</w:t>
      </w:r>
    </w:p>
    <w:p w14:paraId="5B07568E" w14:textId="0359ABAB" w:rsidR="002812DB" w:rsidRPr="00FE34DB" w:rsidRDefault="002812DB" w:rsidP="00FE34DB">
      <w:pPr>
        <w:tabs>
          <w:tab w:val="left" w:pos="2060"/>
        </w:tabs>
        <w:rPr>
          <w:b/>
          <w:bCs/>
          <w:sz w:val="28"/>
          <w:szCs w:val="28"/>
        </w:rPr>
      </w:pPr>
      <w:r w:rsidRPr="00FE34DB">
        <w:rPr>
          <w:b/>
          <w:bCs/>
          <w:sz w:val="28"/>
          <w:szCs w:val="28"/>
        </w:rPr>
        <w:t xml:space="preserve">Volleyball </w:t>
      </w:r>
      <w:r w:rsidR="00FE34DB" w:rsidRPr="00FE34DB">
        <w:rPr>
          <w:b/>
          <w:bCs/>
          <w:sz w:val="28"/>
          <w:szCs w:val="28"/>
        </w:rPr>
        <w:t>Horsham</w:t>
      </w:r>
    </w:p>
    <w:p w14:paraId="439064E5" w14:textId="3E4A3ED1" w:rsidR="002812DB" w:rsidRPr="00FE34DB" w:rsidRDefault="002812DB" w:rsidP="00FE34DB">
      <w:pPr>
        <w:tabs>
          <w:tab w:val="left" w:pos="2060"/>
        </w:tabs>
        <w:rPr>
          <w:b/>
          <w:bCs/>
          <w:sz w:val="28"/>
          <w:szCs w:val="28"/>
        </w:rPr>
      </w:pPr>
      <w:r w:rsidRPr="00FE34DB">
        <w:rPr>
          <w:b/>
          <w:bCs/>
          <w:sz w:val="28"/>
          <w:szCs w:val="28"/>
        </w:rPr>
        <w:t xml:space="preserve">PO Box </w:t>
      </w:r>
      <w:r w:rsidR="00FE34DB" w:rsidRPr="00FE34DB">
        <w:rPr>
          <w:b/>
          <w:bCs/>
          <w:sz w:val="28"/>
          <w:szCs w:val="28"/>
        </w:rPr>
        <w:t>334</w:t>
      </w:r>
    </w:p>
    <w:p w14:paraId="3E0A247A" w14:textId="309959D5" w:rsidR="002812DB" w:rsidRPr="00FE34DB" w:rsidRDefault="00FE34DB" w:rsidP="00FE34DB">
      <w:pPr>
        <w:tabs>
          <w:tab w:val="left" w:pos="2060"/>
        </w:tabs>
        <w:spacing w:line="360" w:lineRule="auto"/>
        <w:rPr>
          <w:b/>
          <w:bCs/>
          <w:sz w:val="28"/>
          <w:szCs w:val="28"/>
        </w:rPr>
      </w:pPr>
      <w:r w:rsidRPr="00FE34DB">
        <w:rPr>
          <w:b/>
          <w:bCs/>
          <w:sz w:val="28"/>
          <w:szCs w:val="28"/>
        </w:rPr>
        <w:t>Horsham, 3402</w:t>
      </w:r>
    </w:p>
    <w:p w14:paraId="26261F88" w14:textId="7B067032" w:rsidR="002812DB" w:rsidRPr="00FE34DB" w:rsidRDefault="002812DB" w:rsidP="00FE34DB">
      <w:pPr>
        <w:rPr>
          <w:b/>
          <w:bCs/>
          <w:sz w:val="28"/>
          <w:szCs w:val="28"/>
        </w:rPr>
      </w:pPr>
      <w:r w:rsidRPr="00FE34DB">
        <w:rPr>
          <w:b/>
          <w:bCs/>
          <w:sz w:val="28"/>
          <w:szCs w:val="28"/>
        </w:rPr>
        <w:t xml:space="preserve">ENTRY FEES AND BONDS ARE DUE BY </w:t>
      </w:r>
      <w:r w:rsidR="00FE34DB" w:rsidRPr="00FE34DB">
        <w:rPr>
          <w:b/>
          <w:bCs/>
          <w:sz w:val="28"/>
          <w:szCs w:val="28"/>
        </w:rPr>
        <w:t>18</w:t>
      </w:r>
      <w:r w:rsidR="00FE34DB" w:rsidRPr="00FE34DB">
        <w:rPr>
          <w:b/>
          <w:bCs/>
          <w:sz w:val="28"/>
          <w:szCs w:val="28"/>
          <w:vertAlign w:val="superscript"/>
        </w:rPr>
        <w:t>th</w:t>
      </w:r>
      <w:r w:rsidR="00FE34DB" w:rsidRPr="00FE34DB">
        <w:rPr>
          <w:b/>
          <w:bCs/>
          <w:sz w:val="28"/>
          <w:szCs w:val="28"/>
        </w:rPr>
        <w:t xml:space="preserve"> </w:t>
      </w:r>
      <w:proofErr w:type="gramStart"/>
      <w:r w:rsidR="00FE34DB" w:rsidRPr="00FE34DB">
        <w:rPr>
          <w:b/>
          <w:bCs/>
          <w:sz w:val="28"/>
          <w:szCs w:val="28"/>
        </w:rPr>
        <w:t>March,</w:t>
      </w:r>
      <w:proofErr w:type="gramEnd"/>
      <w:r w:rsidR="00FE34DB" w:rsidRPr="00FE34DB">
        <w:rPr>
          <w:b/>
          <w:bCs/>
          <w:sz w:val="28"/>
          <w:szCs w:val="28"/>
        </w:rPr>
        <w:t xml:space="preserve"> 2022</w:t>
      </w:r>
    </w:p>
    <w:p w14:paraId="1F947BA0" w14:textId="77777777" w:rsidR="002812DB" w:rsidRPr="00FE34DB" w:rsidRDefault="002812DB" w:rsidP="00FE34DB">
      <w:pPr>
        <w:rPr>
          <w:b/>
          <w:bCs/>
          <w:sz w:val="28"/>
          <w:szCs w:val="28"/>
        </w:rPr>
      </w:pPr>
    </w:p>
    <w:p w14:paraId="1E576D16" w14:textId="7928E2FF" w:rsidR="002812DB" w:rsidRPr="00FE34DB" w:rsidRDefault="002812DB" w:rsidP="00FE34DB">
      <w:pPr>
        <w:rPr>
          <w:b/>
          <w:bCs/>
          <w:sz w:val="28"/>
          <w:szCs w:val="28"/>
        </w:rPr>
      </w:pPr>
      <w:r w:rsidRPr="00FE34DB">
        <w:rPr>
          <w:b/>
          <w:bCs/>
          <w:sz w:val="28"/>
          <w:szCs w:val="28"/>
        </w:rPr>
        <w:t xml:space="preserve">Please direct all enquiries to:  </w:t>
      </w:r>
      <w:r w:rsidR="00FE34DB" w:rsidRPr="00FE34DB">
        <w:rPr>
          <w:b/>
          <w:bCs/>
          <w:sz w:val="28"/>
          <w:szCs w:val="28"/>
        </w:rPr>
        <w:t>David Berry</w:t>
      </w:r>
      <w:r w:rsidRPr="00FE34DB">
        <w:rPr>
          <w:b/>
          <w:bCs/>
          <w:sz w:val="28"/>
          <w:szCs w:val="28"/>
        </w:rPr>
        <w:t xml:space="preserve">, Ph: </w:t>
      </w:r>
      <w:r w:rsidR="00FE34DB" w:rsidRPr="00FE34DB">
        <w:rPr>
          <w:b/>
          <w:bCs/>
          <w:sz w:val="28"/>
          <w:szCs w:val="28"/>
        </w:rPr>
        <w:t>0487824599</w:t>
      </w:r>
      <w:r w:rsidRPr="00FE34DB">
        <w:rPr>
          <w:b/>
          <w:bCs/>
          <w:sz w:val="28"/>
          <w:szCs w:val="28"/>
        </w:rPr>
        <w:t xml:space="preserve"> email: </w:t>
      </w:r>
      <w:r w:rsidR="00FE34DB" w:rsidRPr="00FE34DB">
        <w:rPr>
          <w:b/>
          <w:bCs/>
          <w:sz w:val="28"/>
          <w:szCs w:val="28"/>
        </w:rPr>
        <w:t>info@volleyballhorsham.com.au</w:t>
      </w:r>
    </w:p>
    <w:p w14:paraId="1B00B52B" w14:textId="77777777" w:rsidR="002812DB" w:rsidRPr="00FE34DB" w:rsidRDefault="002812DB" w:rsidP="00FE34DB">
      <w:pPr>
        <w:rPr>
          <w:b/>
          <w:bCs/>
          <w:sz w:val="28"/>
          <w:szCs w:val="28"/>
        </w:rPr>
      </w:pPr>
    </w:p>
    <w:p w14:paraId="0532F3BD" w14:textId="77777777" w:rsidR="002812DB" w:rsidRPr="00FE34DB" w:rsidRDefault="002812DB" w:rsidP="00FE34DB">
      <w:pPr>
        <w:rPr>
          <w:b/>
          <w:bCs/>
          <w:sz w:val="28"/>
          <w:szCs w:val="28"/>
        </w:rPr>
      </w:pPr>
      <w:r w:rsidRPr="00FE34DB">
        <w:rPr>
          <w:b/>
          <w:bCs/>
          <w:sz w:val="28"/>
          <w:szCs w:val="28"/>
        </w:rPr>
        <w:t>(All entries are subject to satisfying the eligibility requirements as specified in the regulations.)</w:t>
      </w:r>
    </w:p>
    <w:p w14:paraId="0EBD4738" w14:textId="77777777" w:rsidR="002812DB" w:rsidRDefault="002812DB" w:rsidP="00FE34DB">
      <w:pPr>
        <w:rPr>
          <w:b/>
        </w:rPr>
      </w:pPr>
      <w:r w:rsidRPr="00FE34DB">
        <w:rPr>
          <w:b/>
          <w:bCs/>
          <w:sz w:val="28"/>
          <w:szCs w:val="28"/>
        </w:rPr>
        <w:br w:type="page"/>
      </w:r>
      <w:r>
        <w:rPr>
          <w:b/>
        </w:rPr>
        <w:lastRenderedPageBreak/>
        <w:t>Appendix 10 A10-2</w:t>
      </w:r>
    </w:p>
    <w:p w14:paraId="5ECB46FE" w14:textId="3F2427CB" w:rsidR="002812DB" w:rsidRPr="008D7604" w:rsidRDefault="002812DB" w:rsidP="008D7604">
      <w:pPr>
        <w:pStyle w:val="ListParagraph"/>
        <w:shd w:val="clear" w:color="auto" w:fill="FFFFFF"/>
        <w:spacing w:after="100" w:afterAutospacing="1" w:line="200" w:lineRule="atLeast"/>
        <w:ind w:left="1080"/>
        <w:rPr>
          <w:b/>
          <w:bCs/>
          <w:color w:val="212529"/>
        </w:rPr>
      </w:pPr>
      <w:r w:rsidRPr="00025F73">
        <w:rPr>
          <w:b/>
          <w:bCs/>
          <w:color w:val="212529"/>
        </w:rPr>
        <w:t>Entry Process via website:</w:t>
      </w:r>
      <w:r w:rsidR="008D7604">
        <w:rPr>
          <w:b/>
          <w:bCs/>
          <w:color w:val="212529"/>
        </w:rPr>
        <w:t xml:space="preserve"> </w:t>
      </w:r>
      <w:r w:rsidR="00490535" w:rsidRPr="008D7604">
        <w:rPr>
          <w:color w:val="212529"/>
          <w:highlight w:val="yellow"/>
        </w:rPr>
        <w:t>junior.vvccc.com.au</w:t>
      </w:r>
      <w:r w:rsidR="006C2DB0" w:rsidRPr="008D7604">
        <w:rPr>
          <w:color w:val="212529"/>
          <w:highlight w:val="yellow"/>
        </w:rPr>
        <w:t>.</w:t>
      </w:r>
    </w:p>
    <w:p w14:paraId="376F5544" w14:textId="77777777" w:rsidR="002812DB" w:rsidRDefault="002812DB" w:rsidP="002812DB">
      <w:pPr>
        <w:shd w:val="clear" w:color="auto" w:fill="FFFFFF"/>
        <w:spacing w:line="360" w:lineRule="auto"/>
        <w:rPr>
          <w:color w:val="212529"/>
        </w:rPr>
      </w:pPr>
      <w:r>
        <w:rPr>
          <w:color w:val="212529"/>
        </w:rPr>
        <w:t>The entry process requires five major steps:</w:t>
      </w:r>
    </w:p>
    <w:p w14:paraId="4526E71F" w14:textId="77777777" w:rsidR="002812DB" w:rsidRDefault="002812DB" w:rsidP="002812DB">
      <w:pPr>
        <w:numPr>
          <w:ilvl w:val="0"/>
          <w:numId w:val="2"/>
        </w:numPr>
        <w:shd w:val="clear" w:color="auto" w:fill="FFFFFF"/>
        <w:spacing w:line="200" w:lineRule="atLeast"/>
        <w:rPr>
          <w:color w:val="212529"/>
        </w:rPr>
      </w:pPr>
      <w:r>
        <w:rPr>
          <w:color w:val="212529"/>
        </w:rPr>
        <w:t>Register your Account</w:t>
      </w:r>
    </w:p>
    <w:p w14:paraId="007D6CCD" w14:textId="77777777" w:rsidR="002812DB" w:rsidRDefault="002812DB" w:rsidP="002812DB">
      <w:pPr>
        <w:numPr>
          <w:ilvl w:val="0"/>
          <w:numId w:val="2"/>
        </w:numPr>
        <w:shd w:val="clear" w:color="auto" w:fill="FFFFFF"/>
        <w:spacing w:before="100" w:beforeAutospacing="1" w:after="100" w:afterAutospacing="1" w:line="200" w:lineRule="atLeast"/>
        <w:rPr>
          <w:color w:val="212529"/>
        </w:rPr>
      </w:pPr>
      <w:r>
        <w:rPr>
          <w:color w:val="212529"/>
        </w:rPr>
        <w:t xml:space="preserve">When activated by the Technical Delegate (TD), select your entry </w:t>
      </w:r>
      <w:proofErr w:type="gramStart"/>
      <w:r>
        <w:rPr>
          <w:color w:val="212529"/>
        </w:rPr>
        <w:t>type</w:t>
      </w:r>
      <w:proofErr w:type="gramEnd"/>
      <w:r>
        <w:rPr>
          <w:color w:val="212529"/>
        </w:rPr>
        <w:t xml:space="preserve"> and fill out the Association details</w:t>
      </w:r>
    </w:p>
    <w:p w14:paraId="66C3B476" w14:textId="77777777" w:rsidR="002812DB" w:rsidRDefault="002812DB" w:rsidP="002812DB">
      <w:pPr>
        <w:numPr>
          <w:ilvl w:val="0"/>
          <w:numId w:val="2"/>
        </w:numPr>
        <w:shd w:val="clear" w:color="auto" w:fill="FFFFFF"/>
        <w:spacing w:before="100" w:beforeAutospacing="1" w:after="100" w:afterAutospacing="1" w:line="200" w:lineRule="atLeast"/>
        <w:rPr>
          <w:color w:val="212529"/>
        </w:rPr>
      </w:pPr>
      <w:r>
        <w:rPr>
          <w:color w:val="212529"/>
        </w:rPr>
        <w:t>Enter your team(s)</w:t>
      </w:r>
    </w:p>
    <w:p w14:paraId="7CEEF159" w14:textId="77777777" w:rsidR="002812DB" w:rsidRDefault="002812DB" w:rsidP="002812DB">
      <w:pPr>
        <w:numPr>
          <w:ilvl w:val="0"/>
          <w:numId w:val="2"/>
        </w:numPr>
        <w:shd w:val="clear" w:color="auto" w:fill="FFFFFF"/>
        <w:spacing w:before="100" w:beforeAutospacing="1" w:after="100" w:afterAutospacing="1" w:line="200" w:lineRule="atLeast"/>
        <w:rPr>
          <w:color w:val="212529"/>
        </w:rPr>
      </w:pPr>
      <w:r>
        <w:rPr>
          <w:color w:val="212529"/>
        </w:rPr>
        <w:t>Enter the Players</w:t>
      </w:r>
    </w:p>
    <w:p w14:paraId="75ADF0DE" w14:textId="77777777" w:rsidR="002812DB" w:rsidRDefault="002812DB" w:rsidP="002812DB">
      <w:pPr>
        <w:numPr>
          <w:ilvl w:val="0"/>
          <w:numId w:val="2"/>
        </w:numPr>
        <w:shd w:val="clear" w:color="auto" w:fill="FFFFFF"/>
        <w:spacing w:line="360" w:lineRule="auto"/>
        <w:rPr>
          <w:color w:val="212529"/>
        </w:rPr>
      </w:pPr>
      <w:r>
        <w:rPr>
          <w:color w:val="212529"/>
        </w:rPr>
        <w:t>Enter your Referees</w:t>
      </w:r>
    </w:p>
    <w:p w14:paraId="2CFE797F" w14:textId="77777777" w:rsidR="002812DB" w:rsidRDefault="002812DB" w:rsidP="002812DB">
      <w:pPr>
        <w:shd w:val="clear" w:color="auto" w:fill="FFFFFF"/>
        <w:spacing w:line="360" w:lineRule="auto"/>
        <w:rPr>
          <w:color w:val="212529"/>
        </w:rPr>
      </w:pPr>
      <w:r>
        <w:rPr>
          <w:b/>
          <w:bCs/>
          <w:color w:val="212529"/>
        </w:rPr>
        <w:t>Step 1:</w:t>
      </w:r>
    </w:p>
    <w:p w14:paraId="3987D8ED" w14:textId="77777777" w:rsidR="002812DB" w:rsidRDefault="002812DB" w:rsidP="002812DB">
      <w:pPr>
        <w:shd w:val="clear" w:color="auto" w:fill="FFFFFF"/>
        <w:spacing w:line="200" w:lineRule="atLeast"/>
        <w:rPr>
          <w:color w:val="212529"/>
        </w:rPr>
      </w:pPr>
      <w:r>
        <w:rPr>
          <w:color w:val="212529"/>
        </w:rPr>
        <w:t xml:space="preserve">To register your account - from the </w:t>
      </w:r>
      <w:proofErr w:type="gramStart"/>
      <w:r>
        <w:rPr>
          <w:color w:val="212529"/>
        </w:rPr>
        <w:t>Home</w:t>
      </w:r>
      <w:proofErr w:type="gramEnd"/>
      <w:r>
        <w:rPr>
          <w:color w:val="212529"/>
        </w:rPr>
        <w:t xml:space="preserve"> page, click/tap the </w:t>
      </w:r>
      <w:r>
        <w:rPr>
          <w:b/>
          <w:bCs/>
          <w:color w:val="212529"/>
        </w:rPr>
        <w:t>Login</w:t>
      </w:r>
      <w:r>
        <w:rPr>
          <w:color w:val="212529"/>
        </w:rPr>
        <w:t> tab. Click/tap </w:t>
      </w:r>
      <w:r>
        <w:rPr>
          <w:b/>
          <w:bCs/>
          <w:color w:val="212529"/>
        </w:rPr>
        <w:t>New User? Register your Account</w:t>
      </w:r>
      <w:r>
        <w:rPr>
          <w:color w:val="212529"/>
        </w:rPr>
        <w:t>. Complete the registration details and then click </w:t>
      </w:r>
      <w:r>
        <w:rPr>
          <w:b/>
          <w:bCs/>
          <w:color w:val="212529"/>
        </w:rPr>
        <w:t>Register</w:t>
      </w:r>
      <w:r>
        <w:rPr>
          <w:color w:val="212529"/>
        </w:rPr>
        <w:t>. When the TD activates the account, you will receive an email advising you can proceed.</w:t>
      </w:r>
    </w:p>
    <w:p w14:paraId="2B99C322" w14:textId="77777777" w:rsidR="002812DB" w:rsidRDefault="002812DB" w:rsidP="002812DB">
      <w:pPr>
        <w:shd w:val="clear" w:color="auto" w:fill="FFFFFF"/>
        <w:spacing w:line="200" w:lineRule="atLeast"/>
        <w:rPr>
          <w:color w:val="212529"/>
        </w:rPr>
      </w:pPr>
    </w:p>
    <w:p w14:paraId="44DFAA52" w14:textId="77777777" w:rsidR="002812DB" w:rsidRDefault="002812DB" w:rsidP="002812DB">
      <w:pPr>
        <w:shd w:val="clear" w:color="auto" w:fill="FFFFFF"/>
        <w:spacing w:line="360" w:lineRule="auto"/>
        <w:rPr>
          <w:color w:val="212529"/>
        </w:rPr>
      </w:pPr>
      <w:r>
        <w:rPr>
          <w:b/>
          <w:bCs/>
          <w:color w:val="212529"/>
        </w:rPr>
        <w:t>Step 2:</w:t>
      </w:r>
    </w:p>
    <w:p w14:paraId="5395E3C1" w14:textId="77777777" w:rsidR="002812DB" w:rsidRDefault="002812DB" w:rsidP="002812DB">
      <w:pPr>
        <w:shd w:val="clear" w:color="auto" w:fill="FFFFFF"/>
        <w:rPr>
          <w:color w:val="212529"/>
        </w:rPr>
      </w:pPr>
      <w:r>
        <w:rPr>
          <w:color w:val="212529"/>
        </w:rPr>
        <w:t xml:space="preserve">Association details - from the </w:t>
      </w:r>
      <w:proofErr w:type="gramStart"/>
      <w:r>
        <w:rPr>
          <w:color w:val="212529"/>
        </w:rPr>
        <w:t>Home</w:t>
      </w:r>
      <w:proofErr w:type="gramEnd"/>
      <w:r>
        <w:rPr>
          <w:color w:val="212529"/>
        </w:rPr>
        <w:t xml:space="preserve"> page, click the </w:t>
      </w:r>
      <w:r>
        <w:rPr>
          <w:b/>
          <w:bCs/>
          <w:color w:val="212529"/>
        </w:rPr>
        <w:t>Login</w:t>
      </w:r>
      <w:r>
        <w:rPr>
          <w:color w:val="212529"/>
        </w:rPr>
        <w:t> tab, enter the email address and password you submitted on the Registration page. Select your Entry Type, which will be 'Association - Multiple Teams'. Complete the Association Registration Details page and click </w:t>
      </w:r>
      <w:r>
        <w:rPr>
          <w:b/>
          <w:bCs/>
          <w:color w:val="212529"/>
        </w:rPr>
        <w:t>Submit</w:t>
      </w:r>
      <w:r>
        <w:rPr>
          <w:color w:val="212529"/>
        </w:rPr>
        <w:t>.</w:t>
      </w:r>
    </w:p>
    <w:p w14:paraId="384F4665" w14:textId="77777777" w:rsidR="002812DB" w:rsidRDefault="002812DB" w:rsidP="002812DB">
      <w:pPr>
        <w:shd w:val="clear" w:color="auto" w:fill="FFFFFF"/>
        <w:rPr>
          <w:color w:val="212529"/>
        </w:rPr>
      </w:pPr>
    </w:p>
    <w:p w14:paraId="544C5E04" w14:textId="77777777" w:rsidR="002812DB" w:rsidRDefault="002812DB" w:rsidP="002812DB">
      <w:pPr>
        <w:shd w:val="clear" w:color="auto" w:fill="FFFFFF"/>
        <w:spacing w:line="360" w:lineRule="auto"/>
        <w:rPr>
          <w:color w:val="212529"/>
        </w:rPr>
      </w:pPr>
      <w:r>
        <w:rPr>
          <w:b/>
          <w:bCs/>
          <w:color w:val="212529"/>
        </w:rPr>
        <w:t>Step 3:</w:t>
      </w:r>
    </w:p>
    <w:p w14:paraId="10BFAAAE" w14:textId="77777777" w:rsidR="002812DB" w:rsidRDefault="002812DB" w:rsidP="002812DB">
      <w:pPr>
        <w:shd w:val="clear" w:color="auto" w:fill="FFFFFF"/>
        <w:spacing w:line="200" w:lineRule="atLeast"/>
        <w:rPr>
          <w:color w:val="212529"/>
        </w:rPr>
      </w:pPr>
      <w:r>
        <w:rPr>
          <w:color w:val="212529"/>
        </w:rPr>
        <w:t xml:space="preserve">Enter Teams - you can now enter your first team. Select the Division, then enter a team name and </w:t>
      </w:r>
      <w:proofErr w:type="gramStart"/>
      <w:r>
        <w:rPr>
          <w:color w:val="212529"/>
        </w:rPr>
        <w:t>all of</w:t>
      </w:r>
      <w:proofErr w:type="gramEnd"/>
      <w:r>
        <w:rPr>
          <w:color w:val="212529"/>
        </w:rPr>
        <w:t xml:space="preserve"> the details for a coach, plus a contact phone number. Assistant coaches, managers and accommodation details are optional at this stage – they can be completed later. Click </w:t>
      </w:r>
      <w:r>
        <w:rPr>
          <w:b/>
          <w:bCs/>
          <w:color w:val="212529"/>
        </w:rPr>
        <w:t>Submit</w:t>
      </w:r>
      <w:r>
        <w:rPr>
          <w:color w:val="212529"/>
        </w:rPr>
        <w:t> to enter your first team.</w:t>
      </w:r>
    </w:p>
    <w:p w14:paraId="240385EB" w14:textId="77777777" w:rsidR="002812DB" w:rsidRDefault="002812DB" w:rsidP="002812DB">
      <w:pPr>
        <w:shd w:val="clear" w:color="auto" w:fill="FFFFFF"/>
        <w:spacing w:line="200" w:lineRule="atLeast"/>
        <w:rPr>
          <w:color w:val="212529"/>
        </w:rPr>
      </w:pPr>
    </w:p>
    <w:p w14:paraId="36353E65" w14:textId="77777777" w:rsidR="002812DB" w:rsidRDefault="002812DB" w:rsidP="002812DB">
      <w:pPr>
        <w:shd w:val="clear" w:color="auto" w:fill="FFFFFF"/>
        <w:spacing w:line="360" w:lineRule="auto"/>
        <w:rPr>
          <w:color w:val="212529"/>
        </w:rPr>
      </w:pPr>
      <w:r>
        <w:rPr>
          <w:b/>
          <w:bCs/>
          <w:color w:val="212529"/>
        </w:rPr>
        <w:t>Step 4:</w:t>
      </w:r>
    </w:p>
    <w:p w14:paraId="33A7811C" w14:textId="77777777" w:rsidR="002812DB" w:rsidRDefault="002812DB" w:rsidP="002812DB">
      <w:pPr>
        <w:shd w:val="clear" w:color="auto" w:fill="FFFFFF"/>
        <w:spacing w:line="200" w:lineRule="atLeast"/>
        <w:rPr>
          <w:color w:val="212529"/>
        </w:rPr>
      </w:pPr>
      <w:r>
        <w:rPr>
          <w:color w:val="212529"/>
        </w:rPr>
        <w:t xml:space="preserve">Enter Players - you may now enter details of the players in that team. Note that a minimum of 7 players must be registered with first name, last </w:t>
      </w:r>
      <w:proofErr w:type="gramStart"/>
      <w:r>
        <w:rPr>
          <w:color w:val="212529"/>
        </w:rPr>
        <w:t>name</w:t>
      </w:r>
      <w:proofErr w:type="gramEnd"/>
      <w:r>
        <w:rPr>
          <w:color w:val="212529"/>
        </w:rPr>
        <w:t xml:space="preserve"> and their shirt number. Only one invited player and one Marquee player is allowed. The VVI player ID is </w:t>
      </w:r>
      <w:proofErr w:type="gramStart"/>
      <w:r>
        <w:rPr>
          <w:color w:val="212529"/>
        </w:rPr>
        <w:t>optional, but</w:t>
      </w:r>
      <w:proofErr w:type="gramEnd"/>
      <w:r>
        <w:rPr>
          <w:color w:val="212529"/>
        </w:rPr>
        <w:t xml:space="preserve"> is preferred if available.</w:t>
      </w:r>
    </w:p>
    <w:p w14:paraId="3C10CF89" w14:textId="77777777" w:rsidR="002812DB" w:rsidRDefault="002812DB" w:rsidP="002812DB">
      <w:pPr>
        <w:shd w:val="clear" w:color="auto" w:fill="FFFFFF"/>
        <w:spacing w:line="200" w:lineRule="atLeast"/>
        <w:rPr>
          <w:color w:val="212529"/>
        </w:rPr>
      </w:pPr>
    </w:p>
    <w:p w14:paraId="6BF695BB" w14:textId="77777777" w:rsidR="002812DB" w:rsidRDefault="002812DB" w:rsidP="002812DB">
      <w:pPr>
        <w:shd w:val="clear" w:color="auto" w:fill="FFFFFF"/>
        <w:spacing w:line="200" w:lineRule="atLeast"/>
        <w:rPr>
          <w:color w:val="212529"/>
        </w:rPr>
      </w:pPr>
      <w:r>
        <w:rPr>
          <w:color w:val="212529"/>
        </w:rPr>
        <w:t>After your players have been entered, click </w:t>
      </w:r>
      <w:r>
        <w:rPr>
          <w:b/>
          <w:bCs/>
          <w:color w:val="212529"/>
        </w:rPr>
        <w:t>Register</w:t>
      </w:r>
      <w:r>
        <w:rPr>
          <w:color w:val="212529"/>
        </w:rPr>
        <w:t xml:space="preserve">. Players can be added/deleted </w:t>
      </w:r>
      <w:proofErr w:type="gramStart"/>
      <w:r>
        <w:rPr>
          <w:color w:val="212529"/>
        </w:rPr>
        <w:t>later</w:t>
      </w:r>
      <w:proofErr w:type="gramEnd"/>
      <w:r>
        <w:rPr>
          <w:color w:val="212529"/>
        </w:rPr>
        <w:t xml:space="preserve"> and numbers can also be changed.</w:t>
      </w:r>
    </w:p>
    <w:p w14:paraId="6DDB1467" w14:textId="77777777" w:rsidR="002812DB" w:rsidRDefault="002812DB" w:rsidP="002812DB">
      <w:pPr>
        <w:shd w:val="clear" w:color="auto" w:fill="FFFFFF"/>
        <w:spacing w:line="200" w:lineRule="atLeast"/>
        <w:rPr>
          <w:color w:val="212529"/>
        </w:rPr>
      </w:pPr>
    </w:p>
    <w:p w14:paraId="08AA9BCC" w14:textId="77777777" w:rsidR="002812DB" w:rsidRDefault="002812DB" w:rsidP="002812DB">
      <w:pPr>
        <w:shd w:val="clear" w:color="auto" w:fill="FFFFFF"/>
        <w:spacing w:line="360" w:lineRule="auto"/>
        <w:rPr>
          <w:color w:val="212529"/>
        </w:rPr>
      </w:pPr>
      <w:r>
        <w:rPr>
          <w:color w:val="212529"/>
        </w:rPr>
        <w:t xml:space="preserve">If you don't have all the details, click/tap </w:t>
      </w:r>
      <w:r w:rsidRPr="0032070A">
        <w:rPr>
          <w:b/>
          <w:color w:val="212529"/>
        </w:rPr>
        <w:t xml:space="preserve">Back to Team </w:t>
      </w:r>
      <w:proofErr w:type="gramStart"/>
      <w:r w:rsidRPr="0032070A">
        <w:rPr>
          <w:b/>
          <w:color w:val="212529"/>
        </w:rPr>
        <w:t>List</w:t>
      </w:r>
      <w:proofErr w:type="gramEnd"/>
      <w:r>
        <w:rPr>
          <w:color w:val="212529"/>
        </w:rPr>
        <w:t xml:space="preserve"> and follow the prompts to enter your next team.</w:t>
      </w:r>
    </w:p>
    <w:p w14:paraId="142795A3" w14:textId="77777777" w:rsidR="002812DB" w:rsidRDefault="002812DB" w:rsidP="002812DB">
      <w:pPr>
        <w:shd w:val="clear" w:color="auto" w:fill="FFFFFF"/>
        <w:spacing w:line="360" w:lineRule="auto"/>
        <w:rPr>
          <w:color w:val="212529"/>
        </w:rPr>
      </w:pPr>
      <w:r>
        <w:rPr>
          <w:color w:val="212529"/>
        </w:rPr>
        <w:t xml:space="preserve">Each team must be entered separately. </w:t>
      </w:r>
    </w:p>
    <w:p w14:paraId="4DA44E5A" w14:textId="77777777" w:rsidR="002812DB" w:rsidRDefault="002812DB" w:rsidP="002812DB">
      <w:pPr>
        <w:shd w:val="clear" w:color="auto" w:fill="FFFFFF"/>
        <w:spacing w:line="200" w:lineRule="atLeast"/>
        <w:rPr>
          <w:color w:val="212529"/>
        </w:rPr>
      </w:pPr>
      <w:r>
        <w:rPr>
          <w:color w:val="212529"/>
        </w:rPr>
        <w:t>If any invited players have been registered, click/tap on the Clearance Form tab and when the form is displayed, print it out. Fill in the details on the form and forward the first copy to the host association by the player registration deadline and give the second copy to the player being invited to play by the other association. DO NOT email the clearance form unless a valid signature is inserted on the form.</w:t>
      </w:r>
    </w:p>
    <w:p w14:paraId="335EBF1E" w14:textId="77777777" w:rsidR="002812DB" w:rsidRDefault="002812DB" w:rsidP="002812DB">
      <w:pPr>
        <w:shd w:val="clear" w:color="auto" w:fill="FFFFFF"/>
        <w:spacing w:line="200" w:lineRule="atLeast"/>
        <w:rPr>
          <w:color w:val="212529"/>
        </w:rPr>
      </w:pPr>
    </w:p>
    <w:p w14:paraId="54D6B55E" w14:textId="77777777" w:rsidR="002812DB" w:rsidRDefault="002812DB" w:rsidP="002812DB">
      <w:pPr>
        <w:shd w:val="clear" w:color="auto" w:fill="FFFFFF"/>
        <w:spacing w:line="360" w:lineRule="auto"/>
        <w:rPr>
          <w:color w:val="212529"/>
        </w:rPr>
      </w:pPr>
      <w:r>
        <w:rPr>
          <w:b/>
          <w:bCs/>
          <w:color w:val="212529"/>
        </w:rPr>
        <w:t>Step 5:</w:t>
      </w:r>
    </w:p>
    <w:p w14:paraId="4BF8BE53" w14:textId="77777777" w:rsidR="002812DB" w:rsidRDefault="002812DB" w:rsidP="002812DB">
      <w:pPr>
        <w:shd w:val="clear" w:color="auto" w:fill="FFFFFF"/>
        <w:spacing w:after="100" w:afterAutospacing="1" w:line="200" w:lineRule="atLeast"/>
        <w:rPr>
          <w:color w:val="212529"/>
        </w:rPr>
      </w:pPr>
      <w:r>
        <w:rPr>
          <w:color w:val="212529"/>
        </w:rPr>
        <w:t xml:space="preserve">Finally, don't forget to </w:t>
      </w:r>
      <w:r>
        <w:rPr>
          <w:b/>
          <w:bCs/>
          <w:color w:val="212529"/>
        </w:rPr>
        <w:t>Register Your Referee(s)</w:t>
      </w:r>
      <w:r>
        <w:rPr>
          <w:color w:val="212529"/>
        </w:rPr>
        <w:t xml:space="preserve">. Division One teams are required to register their referees by the </w:t>
      </w:r>
      <w:r>
        <w:rPr>
          <w:b/>
          <w:color w:val="212529"/>
        </w:rPr>
        <w:t>entry deadline</w:t>
      </w:r>
      <w:r>
        <w:rPr>
          <w:color w:val="212529"/>
        </w:rPr>
        <w:t xml:space="preserve"> - refer section 3L(ii)(b) of the Regulations. Other division teams must </w:t>
      </w:r>
      <w:r>
        <w:rPr>
          <w:color w:val="212529"/>
        </w:rPr>
        <w:lastRenderedPageBreak/>
        <w:t xml:space="preserve">register referees by the team </w:t>
      </w:r>
      <w:r>
        <w:rPr>
          <w:b/>
          <w:color w:val="212529"/>
        </w:rPr>
        <w:t>player registration deadline</w:t>
      </w:r>
      <w:r>
        <w:rPr>
          <w:color w:val="212529"/>
        </w:rPr>
        <w:t xml:space="preserve">. Up to eight referees can be registered per association. </w:t>
      </w:r>
    </w:p>
    <w:p w14:paraId="20AA5490" w14:textId="77777777" w:rsidR="002812DB" w:rsidRDefault="002812DB" w:rsidP="002812DB">
      <w:pPr>
        <w:shd w:val="clear" w:color="auto" w:fill="FFFFFF"/>
        <w:spacing w:after="100" w:afterAutospacing="1" w:line="200" w:lineRule="atLeast"/>
        <w:rPr>
          <w:color w:val="212529"/>
        </w:rPr>
      </w:pPr>
      <w:r>
        <w:rPr>
          <w:color w:val="212529"/>
        </w:rPr>
        <w:t xml:space="preserve">At any stage up until the date and time registrations close, as displayed on the Home Page, you will be able to log back in and modify any part of your details: Click/tap from the menu to update your Association details, Team details, Referees or change your Password. </w:t>
      </w:r>
    </w:p>
    <w:p w14:paraId="417AED0E" w14:textId="77777777" w:rsidR="002812DB" w:rsidRDefault="002812DB" w:rsidP="002812DB">
      <w:pPr>
        <w:shd w:val="clear" w:color="auto" w:fill="FFFFFF"/>
        <w:spacing w:after="100" w:afterAutospacing="1" w:line="200" w:lineRule="atLeast"/>
      </w:pPr>
      <w:r>
        <w:rPr>
          <w:color w:val="212529"/>
        </w:rPr>
        <w:t>Don't forget to advise your accommodation details.</w:t>
      </w:r>
    </w:p>
    <w:p w14:paraId="23E51CA3" w14:textId="77777777" w:rsidR="002812DB" w:rsidRPr="00F13735" w:rsidRDefault="002812DB" w:rsidP="002812DB">
      <w:pPr>
        <w:pStyle w:val="ListParagraph"/>
      </w:pPr>
    </w:p>
    <w:p w14:paraId="278857EF" w14:textId="77777777" w:rsidR="002812DB" w:rsidRDefault="002812DB" w:rsidP="002812DB"/>
    <w:p w14:paraId="34A22093" w14:textId="77777777" w:rsidR="002812DB" w:rsidRDefault="002812DB" w:rsidP="002812DB"/>
    <w:p w14:paraId="4AC87C72" w14:textId="77777777" w:rsidR="002812DB" w:rsidRDefault="002812DB" w:rsidP="002812DB"/>
    <w:p w14:paraId="085B017A" w14:textId="77777777" w:rsidR="002812DB" w:rsidRDefault="002812DB" w:rsidP="002812DB"/>
    <w:p w14:paraId="2654538E" w14:textId="77777777" w:rsidR="002812DB" w:rsidRDefault="002812DB" w:rsidP="002812DB"/>
    <w:p w14:paraId="0C1624D6" w14:textId="77777777" w:rsidR="002812DB" w:rsidRDefault="002812DB" w:rsidP="002812DB"/>
    <w:p w14:paraId="488FECB3" w14:textId="77777777" w:rsidR="002812DB" w:rsidRDefault="002812DB" w:rsidP="002812DB"/>
    <w:p w14:paraId="54786964" w14:textId="77777777" w:rsidR="002812DB" w:rsidRDefault="002812DB" w:rsidP="002812DB"/>
    <w:p w14:paraId="2A6FFD6B" w14:textId="77777777" w:rsidR="002812DB" w:rsidRDefault="002812DB" w:rsidP="002812DB"/>
    <w:p w14:paraId="2559AE6A" w14:textId="77777777" w:rsidR="002812DB" w:rsidRDefault="002812DB" w:rsidP="002812DB"/>
    <w:p w14:paraId="7C84E95A" w14:textId="77777777" w:rsidR="002812DB" w:rsidRDefault="002812DB" w:rsidP="002812DB"/>
    <w:p w14:paraId="11F92187" w14:textId="77777777" w:rsidR="002812DB" w:rsidRDefault="002812DB" w:rsidP="002812DB"/>
    <w:p w14:paraId="1D87E707" w14:textId="77777777" w:rsidR="002812DB" w:rsidRDefault="002812DB" w:rsidP="002812DB"/>
    <w:p w14:paraId="01B6A6C0" w14:textId="77777777" w:rsidR="002812DB" w:rsidRDefault="002812DB" w:rsidP="002812DB"/>
    <w:p w14:paraId="5727D7DC" w14:textId="77777777" w:rsidR="002812DB" w:rsidRDefault="002812DB" w:rsidP="002812DB"/>
    <w:p w14:paraId="2E90F109" w14:textId="77777777" w:rsidR="002812DB" w:rsidRDefault="002812DB" w:rsidP="002812DB"/>
    <w:p w14:paraId="097BB626" w14:textId="77777777" w:rsidR="002812DB" w:rsidRDefault="002812DB" w:rsidP="002812DB"/>
    <w:p w14:paraId="6A07750B" w14:textId="77777777" w:rsidR="002812DB" w:rsidRDefault="002812DB" w:rsidP="002812DB"/>
    <w:p w14:paraId="3B220B67" w14:textId="77777777" w:rsidR="002812DB" w:rsidRDefault="002812DB" w:rsidP="002812DB"/>
    <w:p w14:paraId="241C312E" w14:textId="77777777" w:rsidR="002812DB" w:rsidRDefault="002812DB" w:rsidP="002812DB"/>
    <w:p w14:paraId="6897857B" w14:textId="77777777" w:rsidR="002812DB" w:rsidRDefault="002812DB" w:rsidP="002812DB"/>
    <w:p w14:paraId="1D32C134" w14:textId="77777777" w:rsidR="00005D8A" w:rsidRDefault="00CF6CFF"/>
    <w:sectPr w:rsidR="00005D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E195" w14:textId="77777777" w:rsidR="00CF6CFF" w:rsidRDefault="00CF6CFF" w:rsidP="002812DB">
      <w:r>
        <w:separator/>
      </w:r>
    </w:p>
  </w:endnote>
  <w:endnote w:type="continuationSeparator" w:id="0">
    <w:p w14:paraId="773B7A24" w14:textId="77777777" w:rsidR="00CF6CFF" w:rsidRDefault="00CF6CFF" w:rsidP="002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y">
    <w:altName w:val="Courier New"/>
    <w:charset w:val="00"/>
    <w:family w:val="script"/>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8089" w14:textId="77777777" w:rsidR="00CF6CFF" w:rsidRDefault="00CF6CFF" w:rsidP="002812DB">
      <w:r>
        <w:separator/>
      </w:r>
    </w:p>
  </w:footnote>
  <w:footnote w:type="continuationSeparator" w:id="0">
    <w:p w14:paraId="672D0512" w14:textId="77777777" w:rsidR="00CF6CFF" w:rsidRDefault="00CF6CFF" w:rsidP="0028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5261" w14:textId="4FE034AA" w:rsidR="002812DB" w:rsidRDefault="002812DB">
    <w:pPr>
      <w:pStyle w:val="Header"/>
    </w:pPr>
    <w:r>
      <w:rPr>
        <w:noProof/>
      </w:rPr>
      <w:drawing>
        <wp:anchor distT="0" distB="0" distL="114300" distR="114300" simplePos="0" relativeHeight="251658240" behindDoc="0" locked="0" layoutInCell="1" allowOverlap="1" wp14:anchorId="6751314D" wp14:editId="2F6744D4">
          <wp:simplePos x="0" y="0"/>
          <wp:positionH relativeFrom="column">
            <wp:posOffset>5097780</wp:posOffset>
          </wp:positionH>
          <wp:positionV relativeFrom="paragraph">
            <wp:posOffset>-266700</wp:posOffset>
          </wp:positionV>
          <wp:extent cx="1231900" cy="699770"/>
          <wp:effectExtent l="0" t="0" r="6350" b="5080"/>
          <wp:wrapThrough wrapText="bothSides">
            <wp:wrapPolygon edited="0">
              <wp:start x="0" y="0"/>
              <wp:lineTo x="0" y="21169"/>
              <wp:lineTo x="21377" y="21169"/>
              <wp:lineTo x="21377" y="0"/>
              <wp:lineTo x="0" y="0"/>
            </wp:wrapPolygon>
          </wp:wrapThrough>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1900" cy="699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870"/>
    <w:multiLevelType w:val="multilevel"/>
    <w:tmpl w:val="9F62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65816"/>
    <w:multiLevelType w:val="multilevel"/>
    <w:tmpl w:val="18DC134C"/>
    <w:lvl w:ilvl="0">
      <w:start w:val="1"/>
      <w:numFmt w:val="lowerLetter"/>
      <w:lvlText w:val="(%1)"/>
      <w:lvlJc w:val="left"/>
      <w:pPr>
        <w:tabs>
          <w:tab w:val="num" w:pos="2160"/>
        </w:tabs>
        <w:ind w:left="2160" w:hanging="720"/>
      </w:pPr>
      <w:rPr>
        <w:rFonts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DB"/>
    <w:rsid w:val="000C0AE3"/>
    <w:rsid w:val="002812DB"/>
    <w:rsid w:val="00490535"/>
    <w:rsid w:val="006C2DB0"/>
    <w:rsid w:val="008D7604"/>
    <w:rsid w:val="00CF6CFF"/>
    <w:rsid w:val="00D86FE2"/>
    <w:rsid w:val="00F85932"/>
    <w:rsid w:val="00FE3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7722"/>
  <w15:chartTrackingRefBased/>
  <w15:docId w15:val="{C4B441B2-9F62-4357-BD02-FB87B13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D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DB"/>
    <w:pPr>
      <w:ind w:left="720"/>
      <w:contextualSpacing/>
    </w:pPr>
  </w:style>
  <w:style w:type="character" w:styleId="Hyperlink">
    <w:name w:val="Hyperlink"/>
    <w:basedOn w:val="DefaultParagraphFont"/>
    <w:uiPriority w:val="99"/>
    <w:rsid w:val="002812DB"/>
    <w:rPr>
      <w:color w:val="0000FF"/>
      <w:u w:val="single"/>
    </w:rPr>
  </w:style>
  <w:style w:type="character" w:styleId="CommentReference">
    <w:name w:val="annotation reference"/>
    <w:basedOn w:val="DefaultParagraphFont"/>
    <w:uiPriority w:val="99"/>
    <w:semiHidden/>
    <w:unhideWhenUsed/>
    <w:rsid w:val="002812DB"/>
    <w:rPr>
      <w:sz w:val="16"/>
      <w:szCs w:val="16"/>
    </w:rPr>
  </w:style>
  <w:style w:type="paragraph" w:styleId="CommentText">
    <w:name w:val="annotation text"/>
    <w:basedOn w:val="Normal"/>
    <w:link w:val="CommentTextChar"/>
    <w:uiPriority w:val="99"/>
    <w:semiHidden/>
    <w:unhideWhenUsed/>
    <w:rsid w:val="002812DB"/>
    <w:rPr>
      <w:sz w:val="20"/>
      <w:szCs w:val="20"/>
    </w:rPr>
  </w:style>
  <w:style w:type="character" w:customStyle="1" w:styleId="CommentTextChar">
    <w:name w:val="Comment Text Char"/>
    <w:basedOn w:val="DefaultParagraphFont"/>
    <w:link w:val="CommentText"/>
    <w:uiPriority w:val="99"/>
    <w:semiHidden/>
    <w:rsid w:val="002812DB"/>
    <w:rPr>
      <w:rFonts w:ascii="Calibri" w:hAnsi="Calibri" w:cs="Calibri"/>
      <w:sz w:val="20"/>
      <w:szCs w:val="20"/>
      <w:lang w:eastAsia="en-AU"/>
    </w:rPr>
  </w:style>
  <w:style w:type="paragraph" w:styleId="Header">
    <w:name w:val="header"/>
    <w:basedOn w:val="Normal"/>
    <w:link w:val="HeaderChar"/>
    <w:uiPriority w:val="99"/>
    <w:unhideWhenUsed/>
    <w:rsid w:val="002812DB"/>
    <w:pPr>
      <w:tabs>
        <w:tab w:val="center" w:pos="4513"/>
        <w:tab w:val="right" w:pos="9026"/>
      </w:tabs>
    </w:pPr>
  </w:style>
  <w:style w:type="character" w:customStyle="1" w:styleId="HeaderChar">
    <w:name w:val="Header Char"/>
    <w:basedOn w:val="DefaultParagraphFont"/>
    <w:link w:val="Header"/>
    <w:uiPriority w:val="99"/>
    <w:rsid w:val="002812DB"/>
    <w:rPr>
      <w:rFonts w:ascii="Calibri" w:hAnsi="Calibri" w:cs="Calibri"/>
      <w:lang w:eastAsia="en-AU"/>
    </w:rPr>
  </w:style>
  <w:style w:type="paragraph" w:styleId="Footer">
    <w:name w:val="footer"/>
    <w:basedOn w:val="Normal"/>
    <w:link w:val="FooterChar"/>
    <w:uiPriority w:val="99"/>
    <w:unhideWhenUsed/>
    <w:rsid w:val="002812DB"/>
    <w:pPr>
      <w:tabs>
        <w:tab w:val="center" w:pos="4513"/>
        <w:tab w:val="right" w:pos="9026"/>
      </w:tabs>
    </w:pPr>
  </w:style>
  <w:style w:type="character" w:customStyle="1" w:styleId="FooterChar">
    <w:name w:val="Footer Char"/>
    <w:basedOn w:val="DefaultParagraphFont"/>
    <w:link w:val="Footer"/>
    <w:uiPriority w:val="99"/>
    <w:rsid w:val="002812DB"/>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leyballvictor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cp:revision>
  <dcterms:created xsi:type="dcterms:W3CDTF">2022-02-02T05:08:00Z</dcterms:created>
  <dcterms:modified xsi:type="dcterms:W3CDTF">2022-02-03T04:15:00Z</dcterms:modified>
</cp:coreProperties>
</file>